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04" w:rsidRDefault="00423D99">
      <w:bookmarkStart w:id="0" w:name="_GoBack"/>
      <w:bookmarkEnd w:id="0"/>
    </w:p>
    <w:p w:rsidR="00051D04" w:rsidRDefault="00423D99"/>
    <w:p w:rsidR="00051D04" w:rsidRDefault="00423D99"/>
    <w:p w:rsidR="00051D04" w:rsidRDefault="00F2159D" w:rsidP="005E24EB">
      <w:pPr>
        <w:jc w:val="center"/>
        <w:rPr>
          <w:b/>
          <w:sz w:val="28"/>
        </w:rPr>
      </w:pPr>
      <w:r w:rsidRPr="00A31B72">
        <w:rPr>
          <w:b/>
          <w:sz w:val="28"/>
        </w:rPr>
        <w:t xml:space="preserve"> The Standards for Mathematical Practices in “Kid Speak”</w:t>
      </w:r>
    </w:p>
    <w:p w:rsidR="0010115F" w:rsidRPr="00A31B72" w:rsidRDefault="0010115F" w:rsidP="0010115F">
      <w:pPr>
        <w:rPr>
          <w:b/>
          <w:sz w:val="28"/>
        </w:rPr>
      </w:pPr>
    </w:p>
    <w:p w:rsidR="0010115F" w:rsidRPr="00A31B72" w:rsidRDefault="0010115F" w:rsidP="0010115F">
      <w:pPr>
        <w:pStyle w:val="CM3"/>
        <w:numPr>
          <w:ilvl w:val="0"/>
          <w:numId w:val="4"/>
        </w:numPr>
        <w:spacing w:line="276" w:lineRule="atLeast"/>
        <w:rPr>
          <w:rFonts w:ascii="Calibri" w:hAnsi="Calibri" w:cs="EPBXQP+Arial-BoldMT"/>
          <w:bCs/>
          <w:color w:val="393938"/>
          <w:szCs w:val="20"/>
        </w:rPr>
      </w:pPr>
      <w:r w:rsidRPr="00A31B72">
        <w:rPr>
          <w:rFonts w:ascii="Calibri" w:hAnsi="Calibri" w:cs="EPBXQP+Arial-BoldMT"/>
          <w:bCs/>
          <w:color w:val="393938"/>
          <w:szCs w:val="20"/>
        </w:rPr>
        <w:t xml:space="preserve">Make sense of problems and persevere in solving them. </w:t>
      </w:r>
    </w:p>
    <w:p w:rsidR="0010115F" w:rsidRDefault="0010115F" w:rsidP="0010115F">
      <w:pPr>
        <w:numPr>
          <w:ilvl w:val="0"/>
          <w:numId w:val="2"/>
        </w:numPr>
        <w:ind w:left="1296"/>
      </w:pPr>
      <w:r>
        <w:t xml:space="preserve">I will make sense of problems. I will keep working hard on them even when they seem hard. </w:t>
      </w:r>
    </w:p>
    <w:p w:rsidR="0010115F" w:rsidRDefault="0010115F" w:rsidP="0010115F">
      <w:pPr>
        <w:numPr>
          <w:ilvl w:val="0"/>
          <w:numId w:val="2"/>
        </w:numPr>
        <w:ind w:left="1296"/>
      </w:pPr>
      <w:r>
        <w:t>I will explain the problems to myself in my own words first. I will look for different ways to                         begin to solve the problem.</w:t>
      </w:r>
    </w:p>
    <w:p w:rsidR="0010115F" w:rsidRDefault="0010115F" w:rsidP="0010115F">
      <w:pPr>
        <w:numPr>
          <w:ilvl w:val="0"/>
          <w:numId w:val="2"/>
        </w:numPr>
        <w:ind w:left="1296"/>
      </w:pPr>
      <w:r>
        <w:t xml:space="preserve">I will think through the problem before I begin and make plans for what might happen as I solve. </w:t>
      </w:r>
    </w:p>
    <w:p w:rsidR="0010115F" w:rsidRPr="00CC7C02" w:rsidRDefault="0010115F" w:rsidP="0010115F">
      <w:pPr>
        <w:numPr>
          <w:ilvl w:val="0"/>
          <w:numId w:val="2"/>
        </w:numPr>
        <w:ind w:left="1296"/>
      </w:pPr>
      <w:r>
        <w:t xml:space="preserve">I will keep track of my work. I will try altogether different ideas if one idea does not work. </w:t>
      </w:r>
    </w:p>
    <w:p w:rsidR="0010115F" w:rsidRDefault="0010115F" w:rsidP="0010115F">
      <w:pPr>
        <w:pStyle w:val="ColorfulList-Accent11"/>
        <w:ind w:left="0"/>
      </w:pPr>
    </w:p>
    <w:p w:rsidR="0010115F" w:rsidRDefault="0010115F" w:rsidP="0010115F">
      <w:pPr>
        <w:pStyle w:val="ColorfulList-Accent11"/>
        <w:numPr>
          <w:ilvl w:val="0"/>
          <w:numId w:val="4"/>
        </w:numPr>
      </w:pPr>
      <w:r>
        <w:t>Reason abstractly and quantitatively.</w:t>
      </w:r>
    </w:p>
    <w:p w:rsidR="0010115F" w:rsidRDefault="0010115F" w:rsidP="0010115F">
      <w:pPr>
        <w:pStyle w:val="ColorfulList-Accent11"/>
        <w:numPr>
          <w:ilvl w:val="0"/>
          <w:numId w:val="5"/>
        </w:numPr>
      </w:pPr>
      <w:r>
        <w:t>I will pay attention to the units of measure involved in the problem.</w:t>
      </w:r>
    </w:p>
    <w:p w:rsidR="0010115F" w:rsidRDefault="0010115F" w:rsidP="0010115F">
      <w:pPr>
        <w:pStyle w:val="ColorfulList-Accent11"/>
        <w:numPr>
          <w:ilvl w:val="0"/>
          <w:numId w:val="5"/>
        </w:numPr>
      </w:pPr>
      <w:r>
        <w:t>I will understand the meaning of numbers and units, and not just do the computation.</w:t>
      </w:r>
    </w:p>
    <w:p w:rsidR="0010115F" w:rsidRDefault="0010115F" w:rsidP="0010115F">
      <w:pPr>
        <w:pStyle w:val="ColorfulList-Accent11"/>
        <w:numPr>
          <w:ilvl w:val="0"/>
          <w:numId w:val="5"/>
        </w:numPr>
      </w:pPr>
      <w:r>
        <w:t xml:space="preserve">I will use symbols to represent a problem. </w:t>
      </w:r>
    </w:p>
    <w:p w:rsidR="0010115F" w:rsidRDefault="0010115F" w:rsidP="0010115F">
      <w:pPr>
        <w:pStyle w:val="ColorfulList-Accent11"/>
        <w:numPr>
          <w:ilvl w:val="0"/>
          <w:numId w:val="5"/>
        </w:numPr>
      </w:pPr>
      <w:r>
        <w:t>I will be flexible when solving problems.</w:t>
      </w:r>
    </w:p>
    <w:p w:rsidR="0010115F" w:rsidRDefault="0010115F" w:rsidP="0010115F">
      <w:pPr>
        <w:pStyle w:val="ColorfulList-Accent11"/>
        <w:numPr>
          <w:ilvl w:val="0"/>
          <w:numId w:val="5"/>
        </w:numPr>
      </w:pPr>
      <w:r>
        <w:t>I will make a model, picture, or table to represent the problem.</w:t>
      </w:r>
    </w:p>
    <w:p w:rsidR="0010115F" w:rsidRDefault="0010115F" w:rsidP="0010115F">
      <w:pPr>
        <w:pStyle w:val="ColorfulList-Accent11"/>
        <w:ind w:left="1296"/>
      </w:pPr>
    </w:p>
    <w:p w:rsidR="0010115F" w:rsidRDefault="0010115F" w:rsidP="0010115F"/>
    <w:p w:rsidR="0010115F" w:rsidRDefault="0010115F" w:rsidP="0010115F">
      <w:pPr>
        <w:pStyle w:val="ColorfulList-Accent11"/>
        <w:numPr>
          <w:ilvl w:val="0"/>
          <w:numId w:val="4"/>
        </w:numPr>
      </w:pPr>
      <w:r>
        <w:t>Construct viable arguments and critique the reasoning of others.</w:t>
      </w:r>
    </w:p>
    <w:p w:rsidR="0010115F" w:rsidRDefault="0010115F" w:rsidP="0010115F">
      <w:pPr>
        <w:pStyle w:val="ColorfulList-Accent11"/>
        <w:numPr>
          <w:ilvl w:val="0"/>
          <w:numId w:val="6"/>
        </w:numPr>
      </w:pPr>
      <w:r>
        <w:t>I will listen to what others think.</w:t>
      </w:r>
    </w:p>
    <w:p w:rsidR="0010115F" w:rsidRDefault="0010115F" w:rsidP="0010115F">
      <w:pPr>
        <w:pStyle w:val="ColorfulList-Accent11"/>
        <w:numPr>
          <w:ilvl w:val="0"/>
          <w:numId w:val="6"/>
        </w:numPr>
      </w:pPr>
      <w:r>
        <w:t>I will justify my answers.</w:t>
      </w:r>
    </w:p>
    <w:p w:rsidR="0010115F" w:rsidRDefault="0010115F" w:rsidP="0010115F">
      <w:pPr>
        <w:pStyle w:val="ColorfulList-Accent11"/>
        <w:numPr>
          <w:ilvl w:val="0"/>
          <w:numId w:val="6"/>
        </w:numPr>
      </w:pPr>
      <w:r>
        <w:t>I will explain with examples.</w:t>
      </w:r>
    </w:p>
    <w:p w:rsidR="0010115F" w:rsidRDefault="0010115F" w:rsidP="0010115F">
      <w:pPr>
        <w:pStyle w:val="ColorfulList-Accent11"/>
        <w:numPr>
          <w:ilvl w:val="0"/>
          <w:numId w:val="6"/>
        </w:numPr>
      </w:pPr>
      <w:r>
        <w:t>I will compare and contrast the different ways that others do problems.</w:t>
      </w:r>
    </w:p>
    <w:p w:rsidR="0010115F" w:rsidRDefault="0010115F" w:rsidP="0010115F">
      <w:pPr>
        <w:pStyle w:val="ColorfulList-Accent11"/>
        <w:numPr>
          <w:ilvl w:val="0"/>
          <w:numId w:val="6"/>
        </w:numPr>
      </w:pPr>
      <w:r>
        <w:t>I will ask questions to help me better understand the different ways that others do their work.</w:t>
      </w:r>
    </w:p>
    <w:p w:rsidR="0010115F" w:rsidRDefault="0010115F" w:rsidP="0010115F">
      <w:pPr>
        <w:pStyle w:val="ColorfulList-Accent11"/>
        <w:numPr>
          <w:ilvl w:val="0"/>
          <w:numId w:val="6"/>
        </w:numPr>
      </w:pPr>
      <w:r>
        <w:t>I will ask others questions to help them make their solutions better.</w:t>
      </w:r>
    </w:p>
    <w:p w:rsidR="0010115F" w:rsidRDefault="0010115F" w:rsidP="0010115F">
      <w:pPr>
        <w:pStyle w:val="ColorfulList-Accent11"/>
        <w:numPr>
          <w:ilvl w:val="0"/>
          <w:numId w:val="6"/>
        </w:numPr>
      </w:pPr>
      <w:r>
        <w:t xml:space="preserve">I will invite questions to help me make my solutions better. </w:t>
      </w:r>
    </w:p>
    <w:p w:rsidR="0010115F" w:rsidRDefault="0010115F" w:rsidP="0010115F">
      <w:pPr>
        <w:pStyle w:val="ColorfulList-Accent11"/>
        <w:ind w:left="1296"/>
      </w:pPr>
    </w:p>
    <w:p w:rsidR="0010115F" w:rsidRDefault="0010115F" w:rsidP="0010115F">
      <w:pPr>
        <w:pStyle w:val="ColorfulList-Accent11"/>
        <w:ind w:left="1296"/>
      </w:pPr>
    </w:p>
    <w:p w:rsidR="00990735" w:rsidRDefault="00990735" w:rsidP="0010115F">
      <w:pPr>
        <w:pStyle w:val="ColorfulList-Accent11"/>
        <w:ind w:left="1296"/>
      </w:pPr>
    </w:p>
    <w:p w:rsidR="0010115F" w:rsidRDefault="0010115F" w:rsidP="0010115F">
      <w:pPr>
        <w:pStyle w:val="ColorfulList-Accent11"/>
        <w:numPr>
          <w:ilvl w:val="0"/>
          <w:numId w:val="4"/>
        </w:numPr>
      </w:pPr>
      <w:r>
        <w:t>Model with Mathematics</w:t>
      </w:r>
    </w:p>
    <w:p w:rsidR="0010115F" w:rsidRDefault="0010115F" w:rsidP="0010115F">
      <w:pPr>
        <w:pStyle w:val="ColorfulList-Accent11"/>
        <w:numPr>
          <w:ilvl w:val="0"/>
          <w:numId w:val="7"/>
        </w:numPr>
      </w:pPr>
      <w:r>
        <w:t>I will break problems down to make them easier.</w:t>
      </w:r>
    </w:p>
    <w:p w:rsidR="0010115F" w:rsidRDefault="0010115F" w:rsidP="0010115F">
      <w:pPr>
        <w:pStyle w:val="ColorfulList-Accent11"/>
        <w:numPr>
          <w:ilvl w:val="0"/>
          <w:numId w:val="7"/>
        </w:numPr>
      </w:pPr>
      <w:r>
        <w:t>I will check to see if my answers make sense.</w:t>
      </w:r>
    </w:p>
    <w:p w:rsidR="0010115F" w:rsidRDefault="0010115F" w:rsidP="0010115F">
      <w:pPr>
        <w:pStyle w:val="ColorfulList-Accent11"/>
        <w:numPr>
          <w:ilvl w:val="0"/>
          <w:numId w:val="7"/>
        </w:numPr>
      </w:pPr>
      <w:r>
        <w:t>I will choose the math tools that fit the problem.</w:t>
      </w:r>
    </w:p>
    <w:p w:rsidR="0010115F" w:rsidRDefault="0010115F" w:rsidP="0010115F">
      <w:pPr>
        <w:pStyle w:val="ColorfulList-Accent11"/>
        <w:numPr>
          <w:ilvl w:val="0"/>
          <w:numId w:val="7"/>
        </w:numPr>
      </w:pPr>
      <w:r>
        <w:t>I will draw conclusions.</w:t>
      </w:r>
    </w:p>
    <w:p w:rsidR="0010115F" w:rsidRDefault="0010115F" w:rsidP="0010115F">
      <w:pPr>
        <w:pStyle w:val="ColorfulList-Accent11"/>
        <w:numPr>
          <w:ilvl w:val="0"/>
          <w:numId w:val="7"/>
        </w:numPr>
      </w:pPr>
      <w:r>
        <w:t>I will relate math to things that happen in my life</w:t>
      </w:r>
      <w:proofErr w:type="gramStart"/>
      <w:r>
        <w:t>..</w:t>
      </w:r>
      <w:proofErr w:type="gramEnd"/>
      <w:r>
        <w:t xml:space="preserve"> </w:t>
      </w:r>
    </w:p>
    <w:p w:rsidR="0010115F" w:rsidRDefault="0010115F" w:rsidP="0010115F">
      <w:pPr>
        <w:pStyle w:val="ColorfulList-Accent11"/>
        <w:ind w:left="1296"/>
      </w:pPr>
    </w:p>
    <w:p w:rsidR="0010115F" w:rsidRDefault="0010115F" w:rsidP="0010115F">
      <w:pPr>
        <w:pStyle w:val="ColorfulList-Accent11"/>
        <w:numPr>
          <w:ilvl w:val="0"/>
          <w:numId w:val="4"/>
        </w:numPr>
      </w:pPr>
      <w:r>
        <w:lastRenderedPageBreak/>
        <w:t>Use appropriate tools strategically.</w:t>
      </w:r>
    </w:p>
    <w:p w:rsidR="0010115F" w:rsidRDefault="0010115F" w:rsidP="0010115F">
      <w:pPr>
        <w:pStyle w:val="ColorfulList-Accent11"/>
        <w:numPr>
          <w:ilvl w:val="0"/>
          <w:numId w:val="8"/>
        </w:numPr>
      </w:pPr>
      <w:r>
        <w:t xml:space="preserve">I will pick the best tool to help me solve the problems. </w:t>
      </w:r>
    </w:p>
    <w:p w:rsidR="0010115F" w:rsidRDefault="0010115F" w:rsidP="0010115F">
      <w:pPr>
        <w:pStyle w:val="ColorfulList-Accent11"/>
        <w:numPr>
          <w:ilvl w:val="0"/>
          <w:numId w:val="8"/>
        </w:numPr>
      </w:pPr>
      <w:r>
        <w:t xml:space="preserve">I will think about when it is best to use pencil and paper, ruler, protractor, calculator, or computer. </w:t>
      </w:r>
    </w:p>
    <w:p w:rsidR="0010115F" w:rsidRDefault="0010115F" w:rsidP="0010115F">
      <w:pPr>
        <w:pStyle w:val="ColorfulList-Accent11"/>
        <w:numPr>
          <w:ilvl w:val="0"/>
          <w:numId w:val="8"/>
        </w:numPr>
      </w:pPr>
      <w:r>
        <w:t>I will use technology.</w:t>
      </w:r>
    </w:p>
    <w:p w:rsidR="0010115F" w:rsidRDefault="0010115F" w:rsidP="0010115F">
      <w:pPr>
        <w:pStyle w:val="ColorfulList-Accent11"/>
        <w:numPr>
          <w:ilvl w:val="0"/>
          <w:numId w:val="8"/>
        </w:numPr>
      </w:pPr>
      <w:r>
        <w:t>I will explore the problem and make predictions.</w:t>
      </w:r>
    </w:p>
    <w:p w:rsidR="0010115F" w:rsidRDefault="0010115F" w:rsidP="0010115F">
      <w:pPr>
        <w:pStyle w:val="ColorfulList-Accent11"/>
        <w:ind w:left="1296"/>
      </w:pPr>
    </w:p>
    <w:p w:rsidR="0010115F" w:rsidRDefault="0010115F" w:rsidP="0010115F">
      <w:pPr>
        <w:pStyle w:val="ColorfulList-Accent11"/>
        <w:numPr>
          <w:ilvl w:val="0"/>
          <w:numId w:val="4"/>
        </w:numPr>
      </w:pPr>
      <w:r>
        <w:t>Attend to precision</w:t>
      </w:r>
    </w:p>
    <w:p w:rsidR="008712AD" w:rsidRDefault="008712AD" w:rsidP="0010115F">
      <w:pPr>
        <w:pStyle w:val="ColorfulList-Accent11"/>
        <w:numPr>
          <w:ilvl w:val="0"/>
          <w:numId w:val="9"/>
        </w:numPr>
      </w:pPr>
      <w:r>
        <w:t>I will use math words and language when I speak and write.</w:t>
      </w:r>
    </w:p>
    <w:p w:rsidR="0010115F" w:rsidRDefault="0010115F" w:rsidP="0010115F">
      <w:pPr>
        <w:pStyle w:val="ColorfulList-Accent11"/>
        <w:numPr>
          <w:ilvl w:val="0"/>
          <w:numId w:val="9"/>
        </w:numPr>
      </w:pPr>
      <w:r>
        <w:t>I will pay attention to details</w:t>
      </w:r>
    </w:p>
    <w:p w:rsidR="0010115F" w:rsidRDefault="0010115F" w:rsidP="0010115F">
      <w:pPr>
        <w:pStyle w:val="ColorfulList-Accent11"/>
        <w:numPr>
          <w:ilvl w:val="0"/>
          <w:numId w:val="9"/>
        </w:numPr>
      </w:pPr>
      <w:r>
        <w:t xml:space="preserve">I will check my work. </w:t>
      </w:r>
    </w:p>
    <w:p w:rsidR="0010115F" w:rsidRDefault="0010115F" w:rsidP="0010115F">
      <w:pPr>
        <w:pStyle w:val="ColorfulList-Accent11"/>
        <w:numPr>
          <w:ilvl w:val="0"/>
          <w:numId w:val="9"/>
        </w:numPr>
      </w:pPr>
      <w:r>
        <w:t>I will be careful with units of measure.</w:t>
      </w:r>
    </w:p>
    <w:p w:rsidR="0010115F" w:rsidRDefault="0010115F" w:rsidP="0010115F">
      <w:pPr>
        <w:pStyle w:val="ColorfulList-Accent11"/>
        <w:numPr>
          <w:ilvl w:val="0"/>
          <w:numId w:val="9"/>
        </w:numPr>
      </w:pPr>
      <w:r>
        <w:t>I will label carefully.</w:t>
      </w:r>
    </w:p>
    <w:p w:rsidR="0010115F" w:rsidRDefault="008712AD" w:rsidP="0010115F">
      <w:pPr>
        <w:pStyle w:val="ColorfulList-Accent11"/>
        <w:numPr>
          <w:ilvl w:val="0"/>
          <w:numId w:val="9"/>
        </w:numPr>
      </w:pPr>
      <w:r>
        <w:t>I will review</w:t>
      </w:r>
      <w:r w:rsidR="0010115F">
        <w:t xml:space="preserve"> my work and make sure that everyone can understand my definitions and answers.</w:t>
      </w:r>
    </w:p>
    <w:p w:rsidR="0010115F" w:rsidRDefault="0010115F" w:rsidP="0010115F">
      <w:pPr>
        <w:pStyle w:val="ColorfulList-Accent11"/>
        <w:ind w:left="1296"/>
      </w:pPr>
    </w:p>
    <w:p w:rsidR="0010115F" w:rsidRDefault="0010115F" w:rsidP="0010115F">
      <w:pPr>
        <w:pStyle w:val="ColorfulList-Accent11"/>
        <w:numPr>
          <w:ilvl w:val="0"/>
          <w:numId w:val="4"/>
        </w:numPr>
      </w:pPr>
      <w:r>
        <w:t>Look for and make use of structure</w:t>
      </w:r>
    </w:p>
    <w:p w:rsidR="0010115F" w:rsidRDefault="0010115F" w:rsidP="0010115F">
      <w:pPr>
        <w:pStyle w:val="ColorfulList-Accent11"/>
        <w:numPr>
          <w:ilvl w:val="0"/>
          <w:numId w:val="10"/>
        </w:numPr>
      </w:pPr>
      <w:r>
        <w:t>I will look closely in search of a pattern.</w:t>
      </w:r>
    </w:p>
    <w:p w:rsidR="0010115F" w:rsidRDefault="0010115F" w:rsidP="0010115F">
      <w:pPr>
        <w:pStyle w:val="ColorfulList-Accent11"/>
        <w:numPr>
          <w:ilvl w:val="0"/>
          <w:numId w:val="10"/>
        </w:numPr>
      </w:pPr>
      <w:r>
        <w:t xml:space="preserve">I will look at the big picture. </w:t>
      </w:r>
    </w:p>
    <w:p w:rsidR="0010115F" w:rsidRDefault="0010115F" w:rsidP="0010115F">
      <w:pPr>
        <w:pStyle w:val="ColorfulList-Accent11"/>
        <w:numPr>
          <w:ilvl w:val="0"/>
          <w:numId w:val="10"/>
        </w:numPr>
      </w:pPr>
      <w:r>
        <w:t>I will look for connections to things that I already know.</w:t>
      </w:r>
    </w:p>
    <w:p w:rsidR="0010115F" w:rsidRDefault="0010115F" w:rsidP="0010115F">
      <w:pPr>
        <w:pStyle w:val="ColorfulList-Accent11"/>
        <w:numPr>
          <w:ilvl w:val="0"/>
          <w:numId w:val="10"/>
        </w:numPr>
      </w:pPr>
      <w:r>
        <w:t>I will break down the problem into smaller steps.</w:t>
      </w:r>
    </w:p>
    <w:p w:rsidR="0010115F" w:rsidRDefault="0010115F" w:rsidP="0010115F">
      <w:pPr>
        <w:pStyle w:val="ColorfulList-Accent11"/>
        <w:numPr>
          <w:ilvl w:val="0"/>
          <w:numId w:val="10"/>
        </w:numPr>
      </w:pPr>
      <w:r>
        <w:t>I will make connections to things I have already learned.</w:t>
      </w:r>
    </w:p>
    <w:p w:rsidR="0010115F" w:rsidRDefault="0010115F" w:rsidP="0010115F">
      <w:pPr>
        <w:pStyle w:val="ColorfulList-Accent11"/>
        <w:numPr>
          <w:ilvl w:val="0"/>
          <w:numId w:val="10"/>
        </w:numPr>
      </w:pPr>
      <w:r>
        <w:t>I will summarize my work and then look at it from a different point of view</w:t>
      </w:r>
    </w:p>
    <w:p w:rsidR="0010115F" w:rsidRDefault="0010115F" w:rsidP="0010115F">
      <w:pPr>
        <w:pStyle w:val="ColorfulList-Accent11"/>
        <w:ind w:left="1296"/>
      </w:pPr>
    </w:p>
    <w:p w:rsidR="0010115F" w:rsidRDefault="0010115F" w:rsidP="0010115F">
      <w:pPr>
        <w:pStyle w:val="ColorfulList-Accent11"/>
        <w:numPr>
          <w:ilvl w:val="0"/>
          <w:numId w:val="4"/>
        </w:numPr>
      </w:pPr>
      <w:r>
        <w:t>Look for and express regularity in repeated reasoning</w:t>
      </w:r>
    </w:p>
    <w:p w:rsidR="0010115F" w:rsidRDefault="0010115F" w:rsidP="0010115F">
      <w:pPr>
        <w:pStyle w:val="ColorfulList-Accent11"/>
        <w:numPr>
          <w:ilvl w:val="0"/>
          <w:numId w:val="11"/>
        </w:numPr>
      </w:pPr>
      <w:r>
        <w:t xml:space="preserve">I will look to see if calculations are repeated. If they are repeated then I will find shortcuts </w:t>
      </w:r>
    </w:p>
    <w:p w:rsidR="0010115F" w:rsidRDefault="0010115F" w:rsidP="0010115F">
      <w:pPr>
        <w:pStyle w:val="ColorfulList-Accent11"/>
        <w:numPr>
          <w:ilvl w:val="0"/>
          <w:numId w:val="11"/>
        </w:numPr>
      </w:pPr>
      <w:r>
        <w:t xml:space="preserve">I will stop and check that my work makes sense before I finish the problem </w:t>
      </w:r>
    </w:p>
    <w:p w:rsidR="0010115F" w:rsidRDefault="0010115F" w:rsidP="0010115F">
      <w:pPr>
        <w:pStyle w:val="ColorfulList-Accent11"/>
        <w:numPr>
          <w:ilvl w:val="0"/>
          <w:numId w:val="11"/>
        </w:numPr>
      </w:pPr>
      <w:r>
        <w:t xml:space="preserve">I will use mathematics to solve problems that come up in everyday life. </w:t>
      </w:r>
    </w:p>
    <w:p w:rsidR="0010115F" w:rsidRDefault="0010115F" w:rsidP="0010115F">
      <w:pPr>
        <w:pStyle w:val="ColorfulList-Accent11"/>
        <w:numPr>
          <w:ilvl w:val="0"/>
          <w:numId w:val="11"/>
        </w:numPr>
      </w:pPr>
      <w:r>
        <w:t>I will keep the whole problem in mind while I work on each step.</w:t>
      </w:r>
    </w:p>
    <w:sectPr w:rsidR="0010115F" w:rsidSect="0010115F">
      <w:pgSz w:w="15840" w:h="12240" w:orient="landscape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PBXQP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611"/>
    <w:multiLevelType w:val="hybridMultilevel"/>
    <w:tmpl w:val="3F04DC36"/>
    <w:lvl w:ilvl="0" w:tplc="550E94DA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">
    <w:nsid w:val="07C25A33"/>
    <w:multiLevelType w:val="hybridMultilevel"/>
    <w:tmpl w:val="0D9A46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C34B1"/>
    <w:multiLevelType w:val="hybridMultilevel"/>
    <w:tmpl w:val="2E18AD8C"/>
    <w:lvl w:ilvl="0" w:tplc="556477D6">
      <w:start w:val="1"/>
      <w:numFmt w:val="bullet"/>
      <w:lvlText w:val=""/>
      <w:lvlJc w:val="left"/>
      <w:pPr>
        <w:ind w:left="2592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26D563DC"/>
    <w:multiLevelType w:val="hybridMultilevel"/>
    <w:tmpl w:val="5EBA7EBA"/>
    <w:lvl w:ilvl="0" w:tplc="550E94DA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4">
    <w:nsid w:val="26DF7801"/>
    <w:multiLevelType w:val="hybridMultilevel"/>
    <w:tmpl w:val="46907DF6"/>
    <w:lvl w:ilvl="0" w:tplc="550E94DA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5">
    <w:nsid w:val="34816539"/>
    <w:multiLevelType w:val="hybridMultilevel"/>
    <w:tmpl w:val="1FE4C182"/>
    <w:lvl w:ilvl="0" w:tplc="3878B49A">
      <w:start w:val="1"/>
      <w:numFmt w:val="decimal"/>
      <w:lvlText w:val="%1."/>
      <w:lvlJc w:val="left"/>
      <w:pPr>
        <w:ind w:left="2520" w:hanging="360"/>
      </w:pPr>
      <w:rPr>
        <w:rFonts w:ascii="EPBXQP+Arial-BoldMT" w:hAnsi="EPBXQP+Arial-BoldMT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8FF59A0"/>
    <w:multiLevelType w:val="hybridMultilevel"/>
    <w:tmpl w:val="4686DF84"/>
    <w:lvl w:ilvl="0" w:tplc="550E94DA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7">
    <w:nsid w:val="3E8C41B2"/>
    <w:multiLevelType w:val="hybridMultilevel"/>
    <w:tmpl w:val="03E4B114"/>
    <w:lvl w:ilvl="0" w:tplc="550E94DA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8">
    <w:nsid w:val="426B43A6"/>
    <w:multiLevelType w:val="hybridMultilevel"/>
    <w:tmpl w:val="12A6A83A"/>
    <w:lvl w:ilvl="0" w:tplc="550E94DA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9">
    <w:nsid w:val="4D7432BD"/>
    <w:multiLevelType w:val="hybridMultilevel"/>
    <w:tmpl w:val="77B018C0"/>
    <w:lvl w:ilvl="0" w:tplc="550E94DA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0">
    <w:nsid w:val="7C372CAB"/>
    <w:multiLevelType w:val="hybridMultilevel"/>
    <w:tmpl w:val="9724A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7E"/>
    <w:rsid w:val="0010115F"/>
    <w:rsid w:val="001D2148"/>
    <w:rsid w:val="0034767E"/>
    <w:rsid w:val="00423D99"/>
    <w:rsid w:val="005E24EB"/>
    <w:rsid w:val="008712AD"/>
    <w:rsid w:val="00990735"/>
    <w:rsid w:val="00F2159D"/>
    <w:rsid w:val="00FE0E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05A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4767E"/>
    <w:pPr>
      <w:ind w:left="720"/>
      <w:contextualSpacing/>
    </w:pPr>
  </w:style>
  <w:style w:type="paragraph" w:customStyle="1" w:styleId="CM3">
    <w:name w:val="CM3"/>
    <w:basedOn w:val="Normal"/>
    <w:next w:val="Normal"/>
    <w:uiPriority w:val="99"/>
    <w:rsid w:val="0034767E"/>
    <w:pPr>
      <w:widowControl w:val="0"/>
      <w:autoSpaceDE w:val="0"/>
      <w:autoSpaceDN w:val="0"/>
      <w:adjustRightInd w:val="0"/>
    </w:pPr>
    <w:rPr>
      <w:rFonts w:ascii="EPBXQP+Arial-BoldMT" w:eastAsia="Times New Roman" w:hAnsi="EPBXQP+Arial-Bold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05A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4767E"/>
    <w:pPr>
      <w:ind w:left="720"/>
      <w:contextualSpacing/>
    </w:pPr>
  </w:style>
  <w:style w:type="paragraph" w:customStyle="1" w:styleId="CM3">
    <w:name w:val="CM3"/>
    <w:basedOn w:val="Normal"/>
    <w:next w:val="Normal"/>
    <w:uiPriority w:val="99"/>
    <w:rsid w:val="0034767E"/>
    <w:pPr>
      <w:widowControl w:val="0"/>
      <w:autoSpaceDE w:val="0"/>
      <w:autoSpaceDN w:val="0"/>
      <w:adjustRightInd w:val="0"/>
    </w:pPr>
    <w:rPr>
      <w:rFonts w:ascii="EPBXQP+Arial-BoldMT" w:eastAsia="Times New Roman" w:hAnsi="EPBXQP+Arial-Bold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Manns-Vaden</dc:creator>
  <cp:lastModifiedBy>Imaging</cp:lastModifiedBy>
  <cp:revision>2</cp:revision>
  <cp:lastPrinted>2011-09-20T20:18:00Z</cp:lastPrinted>
  <dcterms:created xsi:type="dcterms:W3CDTF">2013-08-10T18:34:00Z</dcterms:created>
  <dcterms:modified xsi:type="dcterms:W3CDTF">2013-08-10T18:34:00Z</dcterms:modified>
</cp:coreProperties>
</file>